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FA" w:rsidRPr="004729B6" w:rsidRDefault="009423FA">
      <w:pPr>
        <w:rPr>
          <w:b/>
          <w:u w:val="single"/>
        </w:rPr>
      </w:pPr>
      <w:r w:rsidRPr="004729B6">
        <w:rPr>
          <w:b/>
          <w:u w:val="single"/>
        </w:rPr>
        <w:t>Movement into another Australian State – Queensland</w:t>
      </w:r>
    </w:p>
    <w:p w:rsidR="009423FA" w:rsidRDefault="009423FA">
      <w:r w:rsidRPr="004729B6">
        <w:rPr>
          <w:b/>
        </w:rPr>
        <w:t>Business Structure</w:t>
      </w:r>
      <w:r>
        <w:t>:</w:t>
      </w:r>
    </w:p>
    <w:p w:rsidR="00F90641" w:rsidRDefault="009423FA" w:rsidP="009423FA">
      <w:pPr>
        <w:pStyle w:val="ListParagraph"/>
        <w:numPr>
          <w:ilvl w:val="0"/>
          <w:numId w:val="1"/>
        </w:numPr>
      </w:pPr>
      <w:r>
        <w:t>It is planned that a partnership be made with 4 new investors/owners in Queensland with the aim of replicating the organisational structure used in NSW (which has proved to be successful).</w:t>
      </w:r>
    </w:p>
    <w:p w:rsidR="009423FA" w:rsidRDefault="009423FA" w:rsidP="009423FA">
      <w:pPr>
        <w:pStyle w:val="ListParagraph"/>
        <w:numPr>
          <w:ilvl w:val="0"/>
          <w:numId w:val="1"/>
        </w:numPr>
      </w:pPr>
      <w:r>
        <w:t xml:space="preserve">Like the system used in NSW, wages will not be paid, but rather </w:t>
      </w:r>
      <w:r w:rsidRPr="009423FA">
        <w:rPr>
          <w:u w:val="single"/>
        </w:rPr>
        <w:t>profit share</w:t>
      </w:r>
      <w:r>
        <w:t xml:space="preserve"> will be carried out.</w:t>
      </w:r>
    </w:p>
    <w:p w:rsidR="009423FA" w:rsidRPr="004729B6" w:rsidRDefault="009423FA" w:rsidP="009423FA">
      <w:pPr>
        <w:rPr>
          <w:b/>
        </w:rPr>
      </w:pPr>
      <w:r w:rsidRPr="004729B6">
        <w:rPr>
          <w:b/>
        </w:rPr>
        <w:t>Business Name:</w:t>
      </w:r>
    </w:p>
    <w:p w:rsidR="009423FA" w:rsidRDefault="009423FA" w:rsidP="009423FA">
      <w:pPr>
        <w:pStyle w:val="ListParagraph"/>
        <w:numPr>
          <w:ilvl w:val="0"/>
          <w:numId w:val="1"/>
        </w:numPr>
      </w:pPr>
      <w:r>
        <w:t>The Business’ name will remain ‘Cave Fitness’ and is a Australian whole registered name, therefore meaning re-registration does not need to occur.</w:t>
      </w:r>
    </w:p>
    <w:p w:rsidR="009423FA" w:rsidRPr="004729B6" w:rsidRDefault="009423FA" w:rsidP="009423FA">
      <w:pPr>
        <w:rPr>
          <w:b/>
        </w:rPr>
      </w:pPr>
      <w:r w:rsidRPr="004729B6">
        <w:rPr>
          <w:b/>
        </w:rPr>
        <w:t>Business Location:</w:t>
      </w:r>
    </w:p>
    <w:p w:rsidR="009423FA" w:rsidRDefault="009423FA" w:rsidP="009423FA">
      <w:pPr>
        <w:pStyle w:val="ListParagraph"/>
        <w:numPr>
          <w:ilvl w:val="0"/>
          <w:numId w:val="1"/>
        </w:numPr>
      </w:pPr>
      <w:r>
        <w:t>The new commercial property will be located and operate within West End, Brisbane.</w:t>
      </w:r>
    </w:p>
    <w:p w:rsidR="009423FA" w:rsidRDefault="009423FA" w:rsidP="009423FA">
      <w:pPr>
        <w:rPr>
          <w:b/>
        </w:rPr>
      </w:pPr>
      <w:r w:rsidRPr="004729B6">
        <w:rPr>
          <w:b/>
        </w:rPr>
        <w:t>Set-Up Costs:</w:t>
      </w:r>
    </w:p>
    <w:p w:rsidR="004729B6" w:rsidRPr="004729B6" w:rsidRDefault="004729B6" w:rsidP="009423FA">
      <w:r>
        <w:t>Commercial Property:</w:t>
      </w:r>
    </w:p>
    <w:p w:rsidR="00292664" w:rsidRDefault="00292664" w:rsidP="004729B6">
      <w:pPr>
        <w:ind w:left="720"/>
        <w:rPr>
          <w:rStyle w:val="null"/>
        </w:rPr>
      </w:pPr>
      <w:r>
        <w:t xml:space="preserve">The commercial property will have a weekly lease cost of </w:t>
      </w:r>
      <w:r w:rsidRPr="00292664">
        <w:rPr>
          <w:u w:val="single"/>
        </w:rPr>
        <w:t>$1272.12 (Inclusive of GST)</w:t>
      </w:r>
      <w:r>
        <w:t xml:space="preserve"> and is located at – </w:t>
      </w:r>
      <w:r>
        <w:rPr>
          <w:rStyle w:val="null"/>
        </w:rPr>
        <w:t>404 Montague Road, West End, Qld 4101</w:t>
      </w:r>
    </w:p>
    <w:p w:rsidR="00292664" w:rsidRDefault="00292664" w:rsidP="004729B6">
      <w:pPr>
        <w:ind w:left="720"/>
        <w:rPr>
          <w:rStyle w:val="null"/>
        </w:rPr>
      </w:pPr>
      <w:r>
        <w:t xml:space="preserve">Reference: </w:t>
      </w:r>
      <w:hyperlink r:id="rId6" w:tgtFrame="_blank" w:history="1">
        <w:r>
          <w:rPr>
            <w:rStyle w:val="Hyperlink"/>
          </w:rPr>
          <w:t>http://www.realcommercial.com.au/property-offices-qld-west+end-501084015</w:t>
        </w:r>
      </w:hyperlink>
    </w:p>
    <w:p w:rsidR="004729B6" w:rsidRPr="004729B6" w:rsidRDefault="00FD29F0" w:rsidP="00292664">
      <w:pPr>
        <w:rPr>
          <w:rStyle w:val="null"/>
        </w:rPr>
      </w:pPr>
      <w:r w:rsidRPr="004729B6">
        <w:rPr>
          <w:rStyle w:val="null"/>
        </w:rPr>
        <w:t xml:space="preserve">Renovation Costs: </w:t>
      </w:r>
    </w:p>
    <w:p w:rsidR="00B1551E" w:rsidRDefault="00FD29F0" w:rsidP="004729B6">
      <w:pPr>
        <w:ind w:left="720"/>
        <w:rPr>
          <w:rStyle w:val="null"/>
        </w:rPr>
      </w:pPr>
      <w:r>
        <w:rPr>
          <w:rStyle w:val="null"/>
        </w:rPr>
        <w:t>Minimal renovations/alterations will be carried out on the new leased property at a quoted cost of $1000 (Inclusive of GST).</w:t>
      </w:r>
    </w:p>
    <w:p w:rsidR="00B1551E" w:rsidRDefault="00B1551E" w:rsidP="00292664">
      <w:pPr>
        <w:rPr>
          <w:rStyle w:val="null"/>
        </w:rPr>
      </w:pPr>
      <w:r>
        <w:rPr>
          <w:rStyle w:val="null"/>
        </w:rPr>
        <w:t>Equipment:</w:t>
      </w:r>
    </w:p>
    <w:tbl>
      <w:tblPr>
        <w:tblStyle w:val="TableGrid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54"/>
        <w:gridCol w:w="790"/>
        <w:gridCol w:w="1134"/>
        <w:gridCol w:w="4497"/>
        <w:gridCol w:w="1315"/>
      </w:tblGrid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AU"/>
              </w:rPr>
              <w:t>Product Name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AU"/>
              </w:rPr>
              <w:t>Price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AU"/>
              </w:rPr>
              <w:t>Quantity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AU"/>
              </w:rPr>
              <w:t>Source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AU"/>
              </w:rPr>
              <w:t>Total Price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1-10kg Rubber Dumbbell Set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650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http://www.gymandfitness.com.au/1-10kg-rubber-hexagonal-dumbell-set-with-rack.html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650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275kgs Rubber Dumbbell Rack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1600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http://www.worldfitness.com.au/product_info.php?cPath=5_46&amp;products_id=112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1600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775kgs Rubber Dumbbell Rack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2500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http://www.worldfitness.com.au/product_info.php?cPath=5_46&amp;products_id=111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2500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Curl Bar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36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http://www.worldfitness.com.au/product_info.php?cPath=4_24&amp;products_id=101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72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100kg standard weight package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8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http://www.southsidefitness.com.au/Weight-Packages/WEIGHT-SET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1600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Barbell with Collars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24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3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http://www.worldfitness.com.au/product_info.php?cPath=4_24&amp;products_id=1114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72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Incline/decline bench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225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4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http://www.gymandfitness.com.au/orbit-incline-decline-bench-obb-fid-2.html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900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Cable Crossover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</w:t>
            </w: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lastRenderedPageBreak/>
              <w:t>php?cPath=2_72&amp;products_id=1428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lastRenderedPageBreak/>
              <w:t>800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lastRenderedPageBreak/>
              <w:t>Half cage (squat and bench press)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890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http://www.worldfitness.com.au/product_info.php?cPath=2_34&amp;products_id=995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1780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Lat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pull down/ row machine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http://www.worldfitness.com.au/product_info.php?cPath=2_35&amp;products_id=144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800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Smith Machine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1250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http://www.worldfitness.com.au/product_info.php?products_id=1249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1250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Shoulder Press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780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http://www.thefind.com/sports/info-shoulder-press-machine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780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Power Tower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149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http://www.worldfitness.com.au/product_info.php?products_id=1667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149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MyRower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Indoor Rowing Machine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899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http://www.gymandfitness.com.au/waterrower-myrower-indoor-rowing-machine.html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1798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Healthstream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Air </w:t>
            </w: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Shox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Treadmill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1,000.00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4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http://www.gymandfitness.com.au/healthstream-online-powered-incline-treadmill-sx20-sx21.html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4000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Vortex Spin Bike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569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3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http://www.gymandfitness.com.au/vortex-v600-spin-bike.html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1707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Healthstream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Elliptical </w:t>
            </w: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Crosstrainer</w:t>
            </w:r>
            <w:proofErr w:type="spellEnd"/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3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http://www.gymandfitness.com.au/healthstream-hs2-0e-elliptical-trainer.html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1500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Body Solid </w:t>
            </w: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Freeweight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Leg Ext/Leg Curl Machine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549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http://www.gymandfitness.com.au/body-solid-leg-extension-leg-curl-machine.html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549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Leg Press Hack Squat Machine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1299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http://www.gymandfitness.com.au/leg-press-hack-squat-machine.html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1299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Seated Leg Press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649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http://www.gymandfitness.com.au/california-series-seated-leg-press.html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649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Adjustable </w:t>
            </w: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Kettlebell</w:t>
            </w:r>
            <w:proofErr w:type="spellEnd"/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329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http://www.workoutworld.com.au/free-weights/kettlebells/adjustable-kettle-block-8-40lbs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658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Impulse Seated Preacher Curl station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499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http://www.workoutworld.com.au/commercial-strength-equipment/impulse-strength-7-series/impulse-seated-preacher-curl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499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Pec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Deck/Rear </w:t>
            </w:r>
            <w:proofErr w:type="spellStart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Delt</w:t>
            </w:r>
            <w:proofErr w:type="spellEnd"/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 xml:space="preserve"> Fly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2000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http://www.workoutworld.com.au/commercial-strength-equipment/impulse-strength-9-series/impulse-pec-fly-rear-delt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2000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Gym Rubber Weight Floor Mats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250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10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http://www.worldfitness.com.au/product_info.php?cPath=62&amp;products_id=465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2500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Hyperextension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499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http://www.justfitness.com.au/strength/single-stations/body-solid-roman-chair-free-delivery.html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499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Seated Calf Raise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699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http://www.justfitness.com.au/strength/single-stations/body-solid-seated-calf-raise-free-delivery.html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699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Cable Attachment Pack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74.95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http://www.gymandfitness.com.au/cable-attachment-pack-1.html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149.9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Ball Holder Stand (6)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269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http://www.gymandfitness.com.au/force-usa-exercise-ball-holder-6-ball-holder.html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269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Exercise Mats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34.96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5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http://www.gymandfitness.com.au/force-usa-exercise-mats.html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174.8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Exercise Ball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24.95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6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http://www.gymandfitness.com.au/force-usa-</w:t>
            </w: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lastRenderedPageBreak/>
              <w:t>exercise-ball.html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lastRenderedPageBreak/>
              <w:t>149.7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lastRenderedPageBreak/>
              <w:t>Aerobic Fitness Step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109.95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http://www.gymandfitness.com.au/commercial-aerobic-fitness-step.html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219.9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Weight Rack Tree</w:t>
            </w: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119</w:t>
            </w: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2</w:t>
            </w: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http://www.gymandfitness.com.au/force-usa-standard-weight-tree-with-barbell-holder-home-use.html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238</w:t>
            </w:r>
          </w:p>
        </w:tc>
      </w:tr>
      <w:tr w:rsidR="00B1551E" w:rsidRPr="00B1551E" w:rsidTr="00B1551E">
        <w:trPr>
          <w:trHeight w:val="340"/>
        </w:trPr>
        <w:tc>
          <w:tcPr>
            <w:tcW w:w="275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90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134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4497" w:type="dxa"/>
            <w:noWrap/>
            <w:hideMark/>
          </w:tcPr>
          <w:p w:rsidR="00B1551E" w:rsidRPr="00B1551E" w:rsidRDefault="00B1551E" w:rsidP="00B1551E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val="en-US" w:eastAsia="en-AU"/>
              </w:rPr>
              <w:t>Total:</w:t>
            </w:r>
          </w:p>
        </w:tc>
        <w:tc>
          <w:tcPr>
            <w:tcW w:w="1315" w:type="dxa"/>
            <w:noWrap/>
            <w:hideMark/>
          </w:tcPr>
          <w:p w:rsidR="00B1551E" w:rsidRPr="00B1551E" w:rsidRDefault="00B1551E" w:rsidP="00B1551E">
            <w:pPr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B1551E">
              <w:rPr>
                <w:rFonts w:ascii="Calibri" w:eastAsia="Times New Roman" w:hAnsi="Calibri" w:cs="Times New Roman"/>
                <w:color w:val="000000"/>
                <w:lang w:eastAsia="en-AU"/>
              </w:rPr>
              <w:t>$32,511.30</w:t>
            </w:r>
          </w:p>
        </w:tc>
      </w:tr>
    </w:tbl>
    <w:p w:rsidR="00292664" w:rsidRDefault="00292664" w:rsidP="004729B6">
      <w:bookmarkStart w:id="0" w:name="_GoBack"/>
      <w:bookmarkEnd w:id="0"/>
    </w:p>
    <w:sectPr w:rsidR="00292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92FFD"/>
    <w:multiLevelType w:val="hybridMultilevel"/>
    <w:tmpl w:val="BF9A0270"/>
    <w:lvl w:ilvl="0" w:tplc="BC5A76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FA"/>
    <w:rsid w:val="00292664"/>
    <w:rsid w:val="004729B6"/>
    <w:rsid w:val="009423FA"/>
    <w:rsid w:val="00B1551E"/>
    <w:rsid w:val="00F90641"/>
    <w:rsid w:val="00FD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3FA"/>
    <w:pPr>
      <w:ind w:left="720"/>
      <w:contextualSpacing/>
    </w:pPr>
  </w:style>
  <w:style w:type="character" w:customStyle="1" w:styleId="null">
    <w:name w:val="null"/>
    <w:basedOn w:val="DefaultParagraphFont"/>
    <w:rsid w:val="00292664"/>
  </w:style>
  <w:style w:type="character" w:styleId="Hyperlink">
    <w:name w:val="Hyperlink"/>
    <w:basedOn w:val="DefaultParagraphFont"/>
    <w:uiPriority w:val="99"/>
    <w:semiHidden/>
    <w:unhideWhenUsed/>
    <w:rsid w:val="00292664"/>
    <w:rPr>
      <w:color w:val="0000FF"/>
      <w:u w:val="single"/>
    </w:rPr>
  </w:style>
  <w:style w:type="table" w:styleId="TableGrid">
    <w:name w:val="Table Grid"/>
    <w:basedOn w:val="TableNormal"/>
    <w:uiPriority w:val="59"/>
    <w:rsid w:val="00B15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155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3FA"/>
    <w:pPr>
      <w:ind w:left="720"/>
      <w:contextualSpacing/>
    </w:pPr>
  </w:style>
  <w:style w:type="character" w:customStyle="1" w:styleId="null">
    <w:name w:val="null"/>
    <w:basedOn w:val="DefaultParagraphFont"/>
    <w:rsid w:val="00292664"/>
  </w:style>
  <w:style w:type="character" w:styleId="Hyperlink">
    <w:name w:val="Hyperlink"/>
    <w:basedOn w:val="DefaultParagraphFont"/>
    <w:uiPriority w:val="99"/>
    <w:semiHidden/>
    <w:unhideWhenUsed/>
    <w:rsid w:val="00292664"/>
    <w:rPr>
      <w:color w:val="0000FF"/>
      <w:u w:val="single"/>
    </w:rPr>
  </w:style>
  <w:style w:type="table" w:styleId="TableGrid">
    <w:name w:val="Table Grid"/>
    <w:basedOn w:val="TableNormal"/>
    <w:uiPriority w:val="59"/>
    <w:rsid w:val="00B15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155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lcommercial.com.au/property-offices-qld-west+end-5010840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Anthony</cp:lastModifiedBy>
  <cp:revision>2</cp:revision>
  <dcterms:created xsi:type="dcterms:W3CDTF">2014-05-18T05:01:00Z</dcterms:created>
  <dcterms:modified xsi:type="dcterms:W3CDTF">2014-05-18T05:45:00Z</dcterms:modified>
</cp:coreProperties>
</file>